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12" w:rsidRDefault="00C66012" w:rsidP="00FC2171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46F41546" wp14:editId="1EF0240D">
            <wp:extent cx="2505075" cy="819150"/>
            <wp:effectExtent l="0" t="0" r="9525" b="0"/>
            <wp:docPr id="2" name="Picture 2" descr="Image result for manchester communicati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nchester communication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08"/>
                    <a:stretch/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B86" w:rsidRPr="00863CA8" w:rsidRDefault="00997B86" w:rsidP="00FC2171">
      <w:pPr>
        <w:jc w:val="center"/>
        <w:rPr>
          <w:b/>
          <w:sz w:val="40"/>
          <w:szCs w:val="40"/>
        </w:rPr>
      </w:pPr>
      <w:r w:rsidRPr="00863CA8">
        <w:rPr>
          <w:b/>
          <w:sz w:val="40"/>
          <w:szCs w:val="40"/>
        </w:rPr>
        <w:t>Manchester Communication Academy</w:t>
      </w:r>
    </w:p>
    <w:p w:rsidR="0009513A" w:rsidRPr="00863CA8" w:rsidRDefault="00997B86" w:rsidP="00FC2171">
      <w:pPr>
        <w:jc w:val="center"/>
        <w:rPr>
          <w:sz w:val="40"/>
          <w:szCs w:val="40"/>
          <w:u w:val="single"/>
        </w:rPr>
      </w:pPr>
      <w:r w:rsidRPr="00863CA8">
        <w:rPr>
          <w:sz w:val="40"/>
          <w:szCs w:val="40"/>
          <w:u w:val="single"/>
        </w:rPr>
        <w:t>SEN Department</w:t>
      </w:r>
    </w:p>
    <w:p w:rsidR="00AF582D" w:rsidRDefault="00500DCA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AF582D">
        <w:rPr>
          <w:sz w:val="24"/>
          <w:szCs w:val="24"/>
        </w:rPr>
        <w:t xml:space="preserve"> 2020</w:t>
      </w:r>
    </w:p>
    <w:p w:rsidR="00997B86" w:rsidRPr="00863CA8" w:rsidRDefault="00F678BD">
      <w:pPr>
        <w:rPr>
          <w:sz w:val="24"/>
          <w:szCs w:val="24"/>
        </w:rPr>
      </w:pPr>
      <w:r w:rsidRPr="00863CA8">
        <w:rPr>
          <w:sz w:val="24"/>
          <w:szCs w:val="24"/>
        </w:rPr>
        <w:t xml:space="preserve">Dear </w:t>
      </w:r>
      <w:r w:rsidR="00997B86" w:rsidRPr="00863CA8">
        <w:rPr>
          <w:sz w:val="24"/>
          <w:szCs w:val="24"/>
        </w:rPr>
        <w:t>Parents</w:t>
      </w:r>
      <w:r w:rsidR="00FC2171" w:rsidRPr="00863CA8">
        <w:rPr>
          <w:sz w:val="24"/>
          <w:szCs w:val="24"/>
        </w:rPr>
        <w:t>/Carers</w:t>
      </w:r>
    </w:p>
    <w:p w:rsidR="00F678BD" w:rsidRPr="00863CA8" w:rsidRDefault="00997B86">
      <w:pPr>
        <w:rPr>
          <w:sz w:val="24"/>
          <w:szCs w:val="24"/>
        </w:rPr>
      </w:pPr>
      <w:r w:rsidRPr="00863CA8">
        <w:rPr>
          <w:sz w:val="24"/>
          <w:szCs w:val="24"/>
        </w:rPr>
        <w:t>We understand that during this period of time when school is closed and your children have to work independently at home, they may struggle with some of their learning</w:t>
      </w:r>
      <w:r w:rsidR="00F678BD" w:rsidRPr="00863CA8">
        <w:rPr>
          <w:sz w:val="24"/>
          <w:szCs w:val="24"/>
        </w:rPr>
        <w:t>, and well-being</w:t>
      </w:r>
      <w:r w:rsidRPr="00863CA8">
        <w:rPr>
          <w:sz w:val="24"/>
          <w:szCs w:val="24"/>
        </w:rPr>
        <w:t>.</w:t>
      </w:r>
    </w:p>
    <w:p w:rsidR="00F678BD" w:rsidRPr="00863CA8" w:rsidRDefault="004A1F2B">
      <w:pPr>
        <w:rPr>
          <w:sz w:val="24"/>
          <w:szCs w:val="24"/>
        </w:rPr>
      </w:pPr>
      <w:r>
        <w:rPr>
          <w:sz w:val="24"/>
          <w:szCs w:val="24"/>
        </w:rPr>
        <w:t>We want you to remind you that you are still</w:t>
      </w:r>
      <w:r w:rsidR="00F678BD" w:rsidRPr="00863CA8">
        <w:rPr>
          <w:sz w:val="24"/>
          <w:szCs w:val="24"/>
        </w:rPr>
        <w:t xml:space="preserve"> able to contact the SEN team during the school closure if your child is struggling, or if you need some advice about how to support your child with their learning.</w:t>
      </w:r>
    </w:p>
    <w:p w:rsidR="00F678BD" w:rsidRPr="00863CA8" w:rsidRDefault="00F678BD" w:rsidP="00F678BD">
      <w:pPr>
        <w:rPr>
          <w:sz w:val="24"/>
          <w:szCs w:val="24"/>
        </w:rPr>
      </w:pPr>
      <w:r w:rsidRPr="00863CA8">
        <w:rPr>
          <w:sz w:val="24"/>
          <w:szCs w:val="24"/>
        </w:rPr>
        <w:t>Contact details for the SEN Department:</w:t>
      </w:r>
    </w:p>
    <w:p w:rsidR="00F678BD" w:rsidRPr="00863CA8" w:rsidRDefault="00F678BD" w:rsidP="00F678BD">
      <w:pPr>
        <w:rPr>
          <w:sz w:val="24"/>
          <w:szCs w:val="24"/>
        </w:rPr>
      </w:pPr>
      <w:r w:rsidRPr="00863CA8">
        <w:rPr>
          <w:b/>
          <w:sz w:val="24"/>
          <w:szCs w:val="24"/>
        </w:rPr>
        <w:t>Email:</w:t>
      </w:r>
      <w:r w:rsidRPr="00863CA8">
        <w:rPr>
          <w:sz w:val="24"/>
          <w:szCs w:val="24"/>
        </w:rPr>
        <w:t xml:space="preserve"> </w:t>
      </w:r>
      <w:hyperlink r:id="rId5" w:history="1">
        <w:r w:rsidRPr="00863CA8">
          <w:rPr>
            <w:rStyle w:val="Hyperlink"/>
            <w:sz w:val="24"/>
            <w:szCs w:val="24"/>
          </w:rPr>
          <w:t>sen@mca.manchester.sch.uk</w:t>
        </w:r>
      </w:hyperlink>
    </w:p>
    <w:p w:rsidR="00D421F5" w:rsidRPr="00863CA8" w:rsidRDefault="00F678BD" w:rsidP="00F678BD">
      <w:pPr>
        <w:rPr>
          <w:sz w:val="24"/>
          <w:szCs w:val="24"/>
        </w:rPr>
      </w:pPr>
      <w:r w:rsidRPr="00863CA8">
        <w:rPr>
          <w:b/>
          <w:sz w:val="24"/>
          <w:szCs w:val="24"/>
        </w:rPr>
        <w:t>Phone and text:</w:t>
      </w:r>
      <w:r w:rsidR="00500DCA">
        <w:rPr>
          <w:sz w:val="24"/>
          <w:szCs w:val="24"/>
        </w:rPr>
        <w:t xml:space="preserve"> 0161 202 0161</w:t>
      </w:r>
    </w:p>
    <w:p w:rsidR="00997B86" w:rsidRPr="00863CA8" w:rsidRDefault="0078582C">
      <w:pPr>
        <w:rPr>
          <w:sz w:val="24"/>
          <w:szCs w:val="24"/>
        </w:rPr>
      </w:pPr>
      <w:r w:rsidRPr="00863CA8">
        <w:rPr>
          <w:sz w:val="24"/>
          <w:szCs w:val="24"/>
        </w:rPr>
        <w:t>Manchester Local Authority</w:t>
      </w:r>
      <w:r w:rsidR="00FC2171" w:rsidRPr="00863CA8">
        <w:rPr>
          <w:sz w:val="24"/>
          <w:szCs w:val="24"/>
        </w:rPr>
        <w:t xml:space="preserve"> also </w:t>
      </w:r>
      <w:r w:rsidR="004A1F2B">
        <w:rPr>
          <w:sz w:val="24"/>
          <w:szCs w:val="24"/>
        </w:rPr>
        <w:t xml:space="preserve">continue to </w:t>
      </w:r>
      <w:r w:rsidR="00FC2171" w:rsidRPr="00863CA8">
        <w:rPr>
          <w:sz w:val="24"/>
          <w:szCs w:val="24"/>
        </w:rPr>
        <w:t>offer advice and guidance for parents/carers that have children with special educational needs.  This information can be accessed at the following link</w:t>
      </w:r>
      <w:r w:rsidRPr="00863CA8">
        <w:rPr>
          <w:sz w:val="24"/>
          <w:szCs w:val="24"/>
        </w:rPr>
        <w:t>:</w:t>
      </w:r>
    </w:p>
    <w:p w:rsidR="004A1F2B" w:rsidRPr="004A1F2B" w:rsidRDefault="0078582C">
      <w:pPr>
        <w:rPr>
          <w:color w:val="0563C1" w:themeColor="hyperlink"/>
          <w:sz w:val="24"/>
          <w:szCs w:val="24"/>
          <w:u w:val="single"/>
        </w:rPr>
      </w:pPr>
      <w:r w:rsidRPr="00863CA8">
        <w:rPr>
          <w:b/>
          <w:sz w:val="24"/>
          <w:szCs w:val="24"/>
        </w:rPr>
        <w:t>The Local Offer (Disability &amp; Special Educational Needs)</w:t>
      </w:r>
      <w:r w:rsidRPr="00863CA8">
        <w:rPr>
          <w:sz w:val="24"/>
          <w:szCs w:val="24"/>
        </w:rPr>
        <w:t xml:space="preserve">: </w:t>
      </w:r>
      <w:hyperlink r:id="rId6" w:history="1">
        <w:r w:rsidRPr="00863CA8">
          <w:rPr>
            <w:rStyle w:val="Hyperlink"/>
            <w:sz w:val="24"/>
            <w:szCs w:val="24"/>
          </w:rPr>
          <w:t>https://hsm.manchester.gov.uk</w:t>
        </w:r>
      </w:hyperlink>
    </w:p>
    <w:p w:rsidR="00124D14" w:rsidRDefault="004A1F2B">
      <w:pPr>
        <w:rPr>
          <w:sz w:val="24"/>
          <w:szCs w:val="24"/>
        </w:rPr>
      </w:pPr>
      <w:r>
        <w:rPr>
          <w:sz w:val="24"/>
          <w:szCs w:val="24"/>
        </w:rPr>
        <w:t>The Local Authority are regularly updating The Local Offer throughout the school</w:t>
      </w:r>
      <w:r w:rsidR="00873CCC">
        <w:rPr>
          <w:sz w:val="24"/>
          <w:szCs w:val="24"/>
        </w:rPr>
        <w:t xml:space="preserve"> closures, and they have a new COVID-19 Local Offer section which has a lot of useful information and advice.  They are also continuing to run the Local Offer Drop In.  These are running virtually for now and the </w:t>
      </w:r>
      <w:r w:rsidR="00124D14">
        <w:rPr>
          <w:sz w:val="24"/>
          <w:szCs w:val="24"/>
        </w:rPr>
        <w:t>dates can be accessed on the Local Offer webpage.</w:t>
      </w:r>
    </w:p>
    <w:p w:rsidR="00124D14" w:rsidRDefault="00124D14">
      <w:pPr>
        <w:rPr>
          <w:sz w:val="24"/>
          <w:szCs w:val="24"/>
        </w:rPr>
      </w:pPr>
    </w:p>
    <w:p w:rsidR="00863CA8" w:rsidRDefault="004A1F2B">
      <w:pPr>
        <w:rPr>
          <w:sz w:val="24"/>
          <w:szCs w:val="24"/>
        </w:rPr>
      </w:pPr>
      <w:r w:rsidRPr="00863CA8">
        <w:rPr>
          <w:sz w:val="24"/>
          <w:szCs w:val="24"/>
        </w:rPr>
        <w:t>We have also</w:t>
      </w:r>
      <w:r w:rsidR="00873CCC">
        <w:rPr>
          <w:sz w:val="24"/>
          <w:szCs w:val="24"/>
        </w:rPr>
        <w:t xml:space="preserve"> updated the list of useful</w:t>
      </w:r>
      <w:r w:rsidRPr="00863CA8">
        <w:rPr>
          <w:sz w:val="24"/>
          <w:szCs w:val="24"/>
        </w:rPr>
        <w:t xml:space="preserve"> resources that will hopefully offer some support during this time:</w:t>
      </w:r>
    </w:p>
    <w:p w:rsidR="00873CCC" w:rsidRPr="00873CCC" w:rsidRDefault="00873CCC">
      <w:pPr>
        <w:rPr>
          <w:sz w:val="24"/>
          <w:szCs w:val="24"/>
          <w:u w:val="single"/>
        </w:rPr>
      </w:pPr>
      <w:r w:rsidRPr="00873CCC">
        <w:rPr>
          <w:sz w:val="24"/>
          <w:szCs w:val="24"/>
          <w:u w:val="single"/>
        </w:rPr>
        <w:t>All SEND Needs</w:t>
      </w:r>
    </w:p>
    <w:p w:rsidR="00873CCC" w:rsidRPr="00873CCC" w:rsidRDefault="00873CCC" w:rsidP="00873CCC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Calibri" w:hAnsi="Calibri" w:cs="Calibri"/>
          <w:color w:val="4F4F4F"/>
        </w:rPr>
      </w:pPr>
      <w:proofErr w:type="spellStart"/>
      <w:r w:rsidRPr="00873CCC">
        <w:rPr>
          <w:rFonts w:ascii="Calibri" w:hAnsi="Calibri" w:cs="Calibri"/>
          <w:b/>
          <w:color w:val="4F4F4F"/>
        </w:rPr>
        <w:t>Chatterpack</w:t>
      </w:r>
      <w:proofErr w:type="spellEnd"/>
      <w:r w:rsidRPr="00873CCC">
        <w:rPr>
          <w:rFonts w:ascii="Calibri" w:hAnsi="Calibri" w:cs="Calibri"/>
          <w:color w:val="4F4F4F"/>
        </w:rPr>
        <w:t xml:space="preserve"> have created a blog for on-line resources that can be accessed when you are not in school.  This blog is being updated daily.</w:t>
      </w:r>
    </w:p>
    <w:p w:rsidR="00873CCC" w:rsidRPr="00873CCC" w:rsidRDefault="00873CCC" w:rsidP="00873CCC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Calibri" w:hAnsi="Calibri" w:cs="Calibri"/>
          <w:color w:val="4F4F4F"/>
        </w:rPr>
      </w:pPr>
    </w:p>
    <w:p w:rsidR="00873CCC" w:rsidRPr="00873CCC" w:rsidRDefault="00873CCC" w:rsidP="00873CCC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Calibri" w:hAnsi="Calibri" w:cs="Calibri"/>
          <w:color w:val="4F4F4F"/>
        </w:rPr>
      </w:pPr>
      <w:r w:rsidRPr="00873CCC">
        <w:rPr>
          <w:rFonts w:ascii="Calibri" w:hAnsi="Calibri" w:cs="Calibri"/>
          <w:color w:val="4F4F4F"/>
        </w:rPr>
        <w:t>Go to this website and click on the various links:</w:t>
      </w:r>
    </w:p>
    <w:p w:rsidR="00873CCC" w:rsidRPr="0065350A" w:rsidRDefault="00873CCC" w:rsidP="00873CCC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Calibri" w:hAnsi="Calibri" w:cs="Calibri"/>
          <w:color w:val="0070C0"/>
          <w:u w:val="single"/>
        </w:rPr>
      </w:pPr>
      <w:r w:rsidRPr="0065350A">
        <w:rPr>
          <w:rFonts w:ascii="Calibri" w:hAnsi="Calibri" w:cs="Calibri"/>
          <w:color w:val="0070C0"/>
          <w:u w:val="single"/>
        </w:rPr>
        <w:t>Chatterpack.net/blogs/blog/resources-list-for-home-learning</w:t>
      </w:r>
    </w:p>
    <w:p w:rsidR="00873CCC" w:rsidRDefault="00873CCC">
      <w:pPr>
        <w:rPr>
          <w:sz w:val="24"/>
          <w:szCs w:val="24"/>
        </w:rPr>
      </w:pPr>
    </w:p>
    <w:p w:rsidR="00AF582D" w:rsidRDefault="00AF58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Pr="00AF582D">
        <w:rPr>
          <w:b/>
          <w:sz w:val="24"/>
          <w:szCs w:val="24"/>
        </w:rPr>
        <w:t>BBC</w:t>
      </w:r>
      <w:r w:rsidR="00124D14">
        <w:rPr>
          <w:sz w:val="24"/>
          <w:szCs w:val="24"/>
        </w:rPr>
        <w:t xml:space="preserve"> are continuing to deliver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AF582D">
        <w:rPr>
          <w:sz w:val="24"/>
          <w:szCs w:val="24"/>
        </w:rPr>
        <w:t xml:space="preserve">daily lessons from BBC </w:t>
      </w:r>
      <w:proofErr w:type="spellStart"/>
      <w:r w:rsidRPr="00AF582D">
        <w:rPr>
          <w:sz w:val="24"/>
          <w:szCs w:val="24"/>
        </w:rPr>
        <w:t>Bitesize</w:t>
      </w:r>
      <w:proofErr w:type="spellEnd"/>
      <w:r w:rsidRPr="00AF582D">
        <w:rPr>
          <w:sz w:val="24"/>
          <w:szCs w:val="24"/>
        </w:rPr>
        <w:t xml:space="preserve"> in English, maths and other core subjects, on the BBC </w:t>
      </w:r>
      <w:proofErr w:type="spellStart"/>
      <w:r w:rsidRPr="00AF582D">
        <w:rPr>
          <w:sz w:val="24"/>
          <w:szCs w:val="24"/>
        </w:rPr>
        <w:t>Bitesize</w:t>
      </w:r>
      <w:proofErr w:type="spellEnd"/>
      <w:r w:rsidRPr="00AF582D">
        <w:rPr>
          <w:sz w:val="24"/>
          <w:szCs w:val="24"/>
        </w:rPr>
        <w:t xml:space="preserve"> website and also in special programmes broadcast on BBC iPlayer and BBC Red Button.</w:t>
      </w:r>
      <w:r>
        <w:rPr>
          <w:sz w:val="24"/>
          <w:szCs w:val="24"/>
        </w:rPr>
        <w:t>:</w:t>
      </w:r>
    </w:p>
    <w:p w:rsidR="00AF582D" w:rsidRDefault="00124D14">
      <w:pPr>
        <w:rPr>
          <w:sz w:val="24"/>
          <w:szCs w:val="24"/>
        </w:rPr>
      </w:pPr>
      <w:hyperlink r:id="rId7" w:history="1">
        <w:r w:rsidR="00AF582D">
          <w:rPr>
            <w:rStyle w:val="Hyperlink"/>
          </w:rPr>
          <w:t>https://www.bbc.co.uk/teach/bitesize-daily-schedules-teach/zdtwjhv</w:t>
        </w:r>
      </w:hyperlink>
    </w:p>
    <w:p w:rsidR="00AF582D" w:rsidRDefault="00AF582D" w:rsidP="00D421F5">
      <w:pPr>
        <w:rPr>
          <w:sz w:val="24"/>
          <w:szCs w:val="24"/>
          <w:u w:val="single"/>
        </w:rPr>
      </w:pPr>
    </w:p>
    <w:p w:rsidR="00D421F5" w:rsidRPr="00D421F5" w:rsidRDefault="00D421F5" w:rsidP="00D421F5">
      <w:pPr>
        <w:rPr>
          <w:sz w:val="24"/>
          <w:szCs w:val="24"/>
          <w:u w:val="single"/>
        </w:rPr>
      </w:pPr>
      <w:r w:rsidRPr="00D421F5">
        <w:rPr>
          <w:sz w:val="24"/>
          <w:szCs w:val="24"/>
          <w:u w:val="single"/>
        </w:rPr>
        <w:t>Cognition and Learning</w:t>
      </w:r>
      <w:r w:rsidR="00C3090E">
        <w:rPr>
          <w:sz w:val="24"/>
          <w:szCs w:val="24"/>
          <w:u w:val="single"/>
        </w:rPr>
        <w:t xml:space="preserve"> Needs</w:t>
      </w:r>
    </w:p>
    <w:p w:rsidR="00D421F5" w:rsidRPr="00D421F5" w:rsidRDefault="00D421F5" w:rsidP="00D421F5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b/>
          <w:color w:val="4F4F4F"/>
          <w:sz w:val="24"/>
          <w:szCs w:val="24"/>
          <w:u w:val="single"/>
          <w:lang w:eastAsia="en-GB"/>
        </w:rPr>
      </w:pPr>
    </w:p>
    <w:p w:rsidR="00D421F5" w:rsidRPr="00D421F5" w:rsidRDefault="00124D14" w:rsidP="00C3090E">
      <w:pPr>
        <w:shd w:val="clear" w:color="auto" w:fill="FFFFFF" w:themeFill="background1"/>
        <w:spacing w:after="0" w:line="240" w:lineRule="auto"/>
        <w:textAlignment w:val="top"/>
        <w:rPr>
          <w:rFonts w:eastAsia="Times New Roman" w:cstheme="minorHAnsi"/>
          <w:color w:val="4F4F4F"/>
          <w:sz w:val="24"/>
          <w:szCs w:val="24"/>
          <w:lang w:eastAsia="en-GB"/>
        </w:rPr>
      </w:pPr>
      <w:hyperlink r:id="rId8" w:history="1">
        <w:r w:rsidR="00D421F5" w:rsidRPr="00D421F5">
          <w:rPr>
            <w:rFonts w:cstheme="minorHAnsi"/>
            <w:color w:val="0000FF"/>
            <w:sz w:val="24"/>
            <w:szCs w:val="24"/>
            <w:u w:val="single"/>
          </w:rPr>
          <w:t>https://www.spellingcity.com/spelling-games-vocabulary-games.html</w:t>
        </w:r>
      </w:hyperlink>
    </w:p>
    <w:p w:rsidR="00D421F5" w:rsidRPr="00D421F5" w:rsidRDefault="00D421F5" w:rsidP="00D421F5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D421F5">
        <w:rPr>
          <w:rFonts w:cstheme="minorHAnsi"/>
          <w:color w:val="0000FF"/>
          <w:sz w:val="24"/>
          <w:szCs w:val="24"/>
          <w:u w:val="single"/>
        </w:rPr>
        <w:t>http://www.sheppardsoftware.com</w:t>
      </w:r>
    </w:p>
    <w:p w:rsidR="00D421F5" w:rsidRPr="00D421F5" w:rsidRDefault="00124D14" w:rsidP="00D421F5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  <w:hyperlink r:id="rId9" w:history="1">
        <w:r w:rsidR="00D421F5" w:rsidRPr="00D421F5">
          <w:rPr>
            <w:rFonts w:cstheme="minorHAnsi"/>
            <w:color w:val="0000FF"/>
            <w:sz w:val="24"/>
            <w:szCs w:val="24"/>
            <w:u w:val="single"/>
          </w:rPr>
          <w:t>http://www.wordgametime.com/</w:t>
        </w:r>
      </w:hyperlink>
    </w:p>
    <w:p w:rsidR="00D421F5" w:rsidRPr="00C3090E" w:rsidRDefault="00124D14" w:rsidP="00D421F5">
      <w:pPr>
        <w:shd w:val="clear" w:color="auto" w:fill="FFFFFF" w:themeFill="background1"/>
        <w:rPr>
          <w:rFonts w:cstheme="minorHAnsi"/>
          <w:color w:val="0000FF"/>
          <w:sz w:val="24"/>
          <w:szCs w:val="24"/>
          <w:u w:val="single"/>
        </w:rPr>
      </w:pPr>
      <w:hyperlink r:id="rId10" w:history="1">
        <w:r w:rsidR="00D421F5" w:rsidRPr="00C3090E">
          <w:rPr>
            <w:rFonts w:cstheme="minorHAnsi"/>
            <w:color w:val="0000FF"/>
            <w:sz w:val="24"/>
            <w:szCs w:val="24"/>
            <w:u w:val="single"/>
          </w:rPr>
          <w:t>https://www.topmarks.co.uk</w:t>
        </w:r>
      </w:hyperlink>
    </w:p>
    <w:p w:rsidR="00D421F5" w:rsidRPr="00D421F5" w:rsidRDefault="00124D14" w:rsidP="00D421F5">
      <w:pPr>
        <w:shd w:val="clear" w:color="auto" w:fill="FFFFFF" w:themeFill="background1"/>
        <w:rPr>
          <w:rFonts w:cstheme="minorHAnsi"/>
          <w:color w:val="0000FF"/>
          <w:sz w:val="24"/>
          <w:szCs w:val="24"/>
          <w:u w:val="single"/>
        </w:rPr>
      </w:pPr>
      <w:hyperlink r:id="rId11" w:history="1">
        <w:r w:rsidR="00D421F5" w:rsidRPr="00C3090E">
          <w:rPr>
            <w:rFonts w:cstheme="minorHAnsi"/>
            <w:color w:val="0000FF"/>
            <w:sz w:val="24"/>
            <w:szCs w:val="24"/>
            <w:u w:val="single"/>
          </w:rPr>
          <w:t>https://uk.ixl.com</w:t>
        </w:r>
      </w:hyperlink>
    </w:p>
    <w:p w:rsidR="00D421F5" w:rsidRPr="00D421F5" w:rsidRDefault="00124D14" w:rsidP="00C3090E">
      <w:pPr>
        <w:shd w:val="clear" w:color="auto" w:fill="FFFFFF" w:themeFill="background1"/>
        <w:rPr>
          <w:rFonts w:cstheme="minorHAnsi"/>
          <w:color w:val="0000FF"/>
          <w:sz w:val="24"/>
          <w:szCs w:val="24"/>
          <w:u w:val="single"/>
        </w:rPr>
      </w:pPr>
      <w:hyperlink r:id="rId12" w:history="1">
        <w:r w:rsidR="00D421F5" w:rsidRPr="00D421F5">
          <w:rPr>
            <w:rFonts w:cstheme="minorHAnsi"/>
            <w:color w:val="0000FF"/>
            <w:sz w:val="24"/>
            <w:szCs w:val="24"/>
            <w:u w:val="single"/>
          </w:rPr>
          <w:t>http://www.crickweb.co.uk/ks2literacy.html</w:t>
        </w:r>
      </w:hyperlink>
    </w:p>
    <w:p w:rsidR="00D421F5" w:rsidRPr="00C3090E" w:rsidRDefault="00124D14" w:rsidP="00D421F5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z w:val="24"/>
          <w:szCs w:val="24"/>
          <w:u w:val="single"/>
          <w:lang w:eastAsia="en-GB"/>
        </w:rPr>
      </w:pPr>
      <w:hyperlink r:id="rId13" w:tgtFrame="_blank" w:history="1">
        <w:r w:rsidR="00D421F5" w:rsidRPr="00D421F5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https://www.theschoolrun.com/homework-help</w:t>
        </w:r>
      </w:hyperlink>
    </w:p>
    <w:p w:rsidR="00D421F5" w:rsidRDefault="00D421F5" w:rsidP="00D421F5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z w:val="24"/>
          <w:szCs w:val="24"/>
          <w:u w:val="single"/>
          <w:lang w:eastAsia="en-GB"/>
        </w:rPr>
      </w:pPr>
    </w:p>
    <w:p w:rsidR="00592C6A" w:rsidRPr="00C3090E" w:rsidRDefault="00124D14" w:rsidP="00D421F5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z w:val="24"/>
          <w:szCs w:val="24"/>
          <w:u w:val="single"/>
          <w:lang w:eastAsia="en-GB"/>
        </w:rPr>
      </w:pPr>
      <w:hyperlink r:id="rId14" w:tgtFrame="_blank" w:history="1">
        <w:r w:rsidR="00592C6A">
          <w:rPr>
            <w:rStyle w:val="Hyperlink"/>
            <w:rFonts w:ascii="Arial" w:hAnsi="Arial" w:cs="Arial"/>
            <w:color w:val="1155CC"/>
            <w:shd w:val="clear" w:color="auto" w:fill="FFFFFF"/>
          </w:rPr>
          <w:t>https://toytheater.com/category/teacher-tools/virtual-manipulatives/</w:t>
        </w:r>
      </w:hyperlink>
    </w:p>
    <w:p w:rsidR="00C3090E" w:rsidRPr="00C3090E" w:rsidRDefault="00C3090E" w:rsidP="00D421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421F5" w:rsidRPr="00C3090E" w:rsidRDefault="00C3090E" w:rsidP="00D421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Communication and I</w:t>
      </w:r>
      <w:r w:rsidRPr="00C3090E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nteraction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 xml:space="preserve"> Needs</w:t>
      </w:r>
    </w:p>
    <w:p w:rsidR="00C3090E" w:rsidRPr="00C3090E" w:rsidRDefault="00C3090E" w:rsidP="00D421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</w:p>
    <w:p w:rsidR="00C3090E" w:rsidRDefault="00124D14" w:rsidP="00C3090E">
      <w:pPr>
        <w:shd w:val="clear" w:color="auto" w:fill="FFFFFF" w:themeFill="background1"/>
        <w:rPr>
          <w:rFonts w:cstheme="minorHAnsi"/>
          <w:color w:val="0000FF"/>
          <w:sz w:val="24"/>
          <w:szCs w:val="24"/>
          <w:u w:val="single"/>
        </w:rPr>
      </w:pPr>
      <w:hyperlink r:id="rId15" w:history="1">
        <w:r w:rsidR="00C3090E" w:rsidRPr="00C3090E">
          <w:rPr>
            <w:rFonts w:cstheme="minorHAnsi"/>
            <w:color w:val="0000FF"/>
            <w:sz w:val="24"/>
            <w:szCs w:val="24"/>
            <w:u w:val="single"/>
          </w:rPr>
          <w:t>https://www.memozor.com/memory-games/for-kids</w:t>
        </w:r>
      </w:hyperlink>
    </w:p>
    <w:p w:rsidR="0059771A" w:rsidRPr="00C3090E" w:rsidRDefault="00124D14" w:rsidP="00C3090E">
      <w:pPr>
        <w:shd w:val="clear" w:color="auto" w:fill="FFFFFF" w:themeFill="background1"/>
        <w:rPr>
          <w:rFonts w:cstheme="minorHAnsi"/>
          <w:color w:val="0000FF"/>
          <w:sz w:val="24"/>
          <w:szCs w:val="24"/>
          <w:u w:val="single"/>
        </w:rPr>
      </w:pPr>
      <w:hyperlink r:id="rId16" w:history="1">
        <w:r w:rsidR="0059771A" w:rsidRPr="0059771A">
          <w:rPr>
            <w:color w:val="0000FF"/>
            <w:u w:val="single"/>
          </w:rPr>
          <w:t>http://www.brainparade.com/products/see-touch-learn-free/</w:t>
        </w:r>
      </w:hyperlink>
    </w:p>
    <w:p w:rsidR="0065350A" w:rsidRDefault="0065350A" w:rsidP="00D421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</w:p>
    <w:p w:rsidR="00C3090E" w:rsidRDefault="00C3090E" w:rsidP="00D421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  <w:r w:rsidRPr="00C3090E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Social, Emotional and Mental Health Needs</w:t>
      </w:r>
    </w:p>
    <w:p w:rsidR="00C3090E" w:rsidRDefault="00C3090E" w:rsidP="00D421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</w:p>
    <w:p w:rsidR="00C3090E" w:rsidRDefault="00124D14" w:rsidP="00D421F5">
      <w:pPr>
        <w:shd w:val="clear" w:color="auto" w:fill="FFFFFF"/>
        <w:spacing w:after="0" w:line="240" w:lineRule="auto"/>
      </w:pPr>
      <w:hyperlink r:id="rId17" w:history="1">
        <w:r w:rsidR="0059771A" w:rsidRPr="0059771A">
          <w:rPr>
            <w:color w:val="0000FF"/>
            <w:u w:val="single"/>
          </w:rPr>
          <w:t>https://www.nhs.uk/oneyou/every-mind-matters/</w:t>
        </w:r>
      </w:hyperlink>
    </w:p>
    <w:p w:rsidR="0059771A" w:rsidRDefault="00124D14" w:rsidP="00D421F5">
      <w:pPr>
        <w:shd w:val="clear" w:color="auto" w:fill="FFFFFF"/>
        <w:spacing w:after="0" w:line="240" w:lineRule="auto"/>
      </w:pPr>
      <w:hyperlink r:id="rId18" w:history="1">
        <w:r w:rsidR="0059771A" w:rsidRPr="0059771A">
          <w:rPr>
            <w:color w:val="0000FF"/>
            <w:u w:val="single"/>
          </w:rPr>
          <w:t>https://www.childline.org.uk/toolbox/calm-zone/</w:t>
        </w:r>
      </w:hyperlink>
    </w:p>
    <w:p w:rsidR="0059771A" w:rsidRDefault="00124D14" w:rsidP="00D421F5">
      <w:pPr>
        <w:shd w:val="clear" w:color="auto" w:fill="FFFFFF"/>
        <w:spacing w:after="0" w:line="240" w:lineRule="auto"/>
      </w:pPr>
      <w:hyperlink r:id="rId19" w:history="1">
        <w:r w:rsidR="0059771A" w:rsidRPr="0059771A">
          <w:rPr>
            <w:color w:val="0000FF"/>
            <w:u w:val="single"/>
          </w:rPr>
          <w:t>https://www.annafreud.org/on-my-mind/self-care/</w:t>
        </w:r>
      </w:hyperlink>
    </w:p>
    <w:p w:rsidR="00780014" w:rsidRPr="00D421F5" w:rsidRDefault="00124D14" w:rsidP="00D421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  <w:hyperlink r:id="rId20" w:history="1">
        <w:r w:rsidR="00780014" w:rsidRPr="00780014">
          <w:rPr>
            <w:color w:val="0000FF"/>
            <w:u w:val="single"/>
          </w:rPr>
          <w:t>https://www.manchestermind.org/five-ways-to-wellbeing-tips-for-young-people-be-active/</w:t>
        </w:r>
      </w:hyperlink>
    </w:p>
    <w:p w:rsidR="00D421F5" w:rsidRPr="00863CA8" w:rsidRDefault="00D421F5">
      <w:pPr>
        <w:rPr>
          <w:sz w:val="24"/>
          <w:szCs w:val="24"/>
        </w:rPr>
      </w:pPr>
    </w:p>
    <w:p w:rsidR="00863CA8" w:rsidRDefault="00C66012">
      <w:pPr>
        <w:rPr>
          <w:sz w:val="24"/>
          <w:szCs w:val="24"/>
        </w:rPr>
      </w:pPr>
      <w:r w:rsidRPr="00863CA8">
        <w:rPr>
          <w:sz w:val="24"/>
          <w:szCs w:val="24"/>
        </w:rPr>
        <w:t>We hope that this information is useful and provides you with a little reassurance during this time.</w:t>
      </w:r>
      <w:r w:rsidR="00863CA8">
        <w:rPr>
          <w:sz w:val="24"/>
          <w:szCs w:val="24"/>
        </w:rPr>
        <w:t xml:space="preserve">  </w:t>
      </w:r>
    </w:p>
    <w:p w:rsidR="00863CA8" w:rsidRPr="00863CA8" w:rsidRDefault="00863CA8">
      <w:pPr>
        <w:rPr>
          <w:sz w:val="24"/>
          <w:szCs w:val="24"/>
        </w:rPr>
      </w:pPr>
      <w:r w:rsidRPr="00863CA8">
        <w:rPr>
          <w:sz w:val="24"/>
          <w:szCs w:val="24"/>
        </w:rPr>
        <w:t>If you have any questions, please do not hesitate to contact us.</w:t>
      </w:r>
    </w:p>
    <w:p w:rsidR="00863CA8" w:rsidRDefault="00863CA8">
      <w:pPr>
        <w:rPr>
          <w:sz w:val="24"/>
          <w:szCs w:val="24"/>
        </w:rPr>
      </w:pPr>
      <w:r w:rsidRPr="00863CA8">
        <w:rPr>
          <w:sz w:val="24"/>
          <w:szCs w:val="24"/>
        </w:rPr>
        <w:t>Yours sincerely,</w:t>
      </w:r>
    </w:p>
    <w:p w:rsidR="00863CA8" w:rsidRPr="00863CA8" w:rsidRDefault="00863CA8">
      <w:pPr>
        <w:rPr>
          <w:sz w:val="24"/>
          <w:szCs w:val="24"/>
        </w:rPr>
      </w:pPr>
      <w:r w:rsidRPr="00863CA8">
        <w:rPr>
          <w:sz w:val="24"/>
          <w:szCs w:val="24"/>
        </w:rPr>
        <w:t>Miss Carvell and the SEN Team.</w:t>
      </w:r>
    </w:p>
    <w:sectPr w:rsidR="00863CA8" w:rsidRPr="0086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86"/>
    <w:rsid w:val="0009513A"/>
    <w:rsid w:val="00124D14"/>
    <w:rsid w:val="001B344B"/>
    <w:rsid w:val="004A1F2B"/>
    <w:rsid w:val="00500DCA"/>
    <w:rsid w:val="00592C6A"/>
    <w:rsid w:val="0059771A"/>
    <w:rsid w:val="0065350A"/>
    <w:rsid w:val="00780014"/>
    <w:rsid w:val="0078582C"/>
    <w:rsid w:val="00863CA8"/>
    <w:rsid w:val="00873CCC"/>
    <w:rsid w:val="00997B86"/>
    <w:rsid w:val="00AF582D"/>
    <w:rsid w:val="00C3090E"/>
    <w:rsid w:val="00C66012"/>
    <w:rsid w:val="00D421F5"/>
    <w:rsid w:val="00F678BD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AA36"/>
  <w15:chartTrackingRefBased/>
  <w15:docId w15:val="{635910E5-34B4-4A7C-80A7-D76B250B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B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spelling-games-vocabulary-games.html" TargetMode="External"/><Relationship Id="rId13" Type="http://schemas.openxmlformats.org/officeDocument/2006/relationships/hyperlink" Target="https://www.theschoolrun.com/homework-help" TargetMode="External"/><Relationship Id="rId18" Type="http://schemas.openxmlformats.org/officeDocument/2006/relationships/hyperlink" Target="https://www.childline.org.uk/toolbox/calm-zon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teach/bitesize-daily-schedules-teach/zdtwjhv" TargetMode="External"/><Relationship Id="rId12" Type="http://schemas.openxmlformats.org/officeDocument/2006/relationships/hyperlink" Target="http://www.crickweb.co.uk/ks2literacy.html" TargetMode="External"/><Relationship Id="rId17" Type="http://schemas.openxmlformats.org/officeDocument/2006/relationships/hyperlink" Target="https://www.nhs.uk/oneyou/every-mind-matt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ainparade.com/products/see-touch-learn-free/" TargetMode="External"/><Relationship Id="rId20" Type="http://schemas.openxmlformats.org/officeDocument/2006/relationships/hyperlink" Target="https://www.manchestermind.org/five-ways-to-wellbeing-tips-for-young-people-be-active/" TargetMode="External"/><Relationship Id="rId1" Type="http://schemas.openxmlformats.org/officeDocument/2006/relationships/styles" Target="styles.xml"/><Relationship Id="rId6" Type="http://schemas.openxmlformats.org/officeDocument/2006/relationships/hyperlink" Target="https://hsm.manchester.gov.uk" TargetMode="External"/><Relationship Id="rId11" Type="http://schemas.openxmlformats.org/officeDocument/2006/relationships/hyperlink" Target="https://uk.ixl.com" TargetMode="External"/><Relationship Id="rId5" Type="http://schemas.openxmlformats.org/officeDocument/2006/relationships/hyperlink" Target="mailto:sen@mca.manchester.sch.uk" TargetMode="External"/><Relationship Id="rId15" Type="http://schemas.openxmlformats.org/officeDocument/2006/relationships/hyperlink" Target="https://www.memozor.com/memory-games/for-kids" TargetMode="External"/><Relationship Id="rId10" Type="http://schemas.openxmlformats.org/officeDocument/2006/relationships/hyperlink" Target="https://www.topmarks.co.uk" TargetMode="External"/><Relationship Id="rId19" Type="http://schemas.openxmlformats.org/officeDocument/2006/relationships/hyperlink" Target="https://www.annafreud.org/on-my-mind/self-ca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ordgametime.com/" TargetMode="External"/><Relationship Id="rId14" Type="http://schemas.openxmlformats.org/officeDocument/2006/relationships/hyperlink" Target="https://toytheater.com/category/teacher-tools/virtual-manipulativ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Carvell</dc:creator>
  <cp:keywords/>
  <dc:description/>
  <cp:lastModifiedBy>Kirsty Carvell</cp:lastModifiedBy>
  <cp:revision>3</cp:revision>
  <dcterms:created xsi:type="dcterms:W3CDTF">2020-05-31T21:02:00Z</dcterms:created>
  <dcterms:modified xsi:type="dcterms:W3CDTF">2020-05-31T21:05:00Z</dcterms:modified>
</cp:coreProperties>
</file>